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2D08E"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</w:pPr>
      <w:r>
        <w:rPr>
          <w:rStyle w:val="6"/>
          <w:rFonts w:ascii="Cambria" w:hAnsi="Cambria" w:eastAsia="宋体" w:cs="Times New Roman"/>
          <w:b/>
          <w:sz w:val="16"/>
          <w:szCs w:val="16"/>
        </w:rPr>
        <w:t>一、单选题</w:t>
      </w:r>
    </w:p>
    <w:p w14:paraId="4F47909D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1、一座大楼内的一个计算机网络系统,一般属于( )。</w:t>
      </w:r>
      <w:r>
        <w:rPr>
          <w:sz w:val="16"/>
          <w:szCs w:val="16"/>
        </w:rPr>
        <w:t xml:space="preserve"> </w:t>
      </w:r>
    </w:p>
    <w:p w14:paraId="65F2E21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PAN个人区域网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604441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WAN广域网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0468B2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LAN局域网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36480E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MAN城域网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D2A28C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</w:t>
      </w:r>
    </w:p>
    <w:p w14:paraId="3B6260E4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2、以下关于传输媒体的描述错误的是( )。</w:t>
      </w:r>
      <w:r>
        <w:rPr>
          <w:sz w:val="16"/>
          <w:szCs w:val="16"/>
        </w:rPr>
        <w:t xml:space="preserve"> </w:t>
      </w:r>
    </w:p>
    <w:p w14:paraId="435E2B8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屏蔽双绞线的抗干扰能力比无屏蔽双绞线要强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E09CDF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一端采用T568A标准布线,另一端采用T568B标准布线的线缆称为直通线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12F6D9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光纤传输原理是基于光的全内反射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CB3731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基带同轴电缆主要用在数据通信中传送基带数字信号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9F735D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496377B4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3、下列不属于数据链路层三个基本问题的是( )。</w:t>
      </w:r>
      <w:r>
        <w:rPr>
          <w:sz w:val="16"/>
          <w:szCs w:val="16"/>
        </w:rPr>
        <w:t xml:space="preserve"> </w:t>
      </w:r>
    </w:p>
    <w:p w14:paraId="5D69BB4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封装成帧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FF429E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透明传输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10386A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差错控制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5107BB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可靠传输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11A918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70F3C553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4、以下IP地址中,属于C类地址的是( )。</w:t>
      </w:r>
      <w:r>
        <w:rPr>
          <w:sz w:val="16"/>
          <w:szCs w:val="16"/>
        </w:rPr>
        <w:t xml:space="preserve"> </w:t>
      </w:r>
    </w:p>
    <w:p w14:paraId="1F24698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130.109.21.89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8D22D6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190.11.10.41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CC7C0E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13.30.57.10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F521EE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193.1.1.2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92C8D3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6A05AFDC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7、物理层的数据传输单元为( )。</w:t>
      </w:r>
      <w:r>
        <w:rPr>
          <w:sz w:val="16"/>
          <w:szCs w:val="16"/>
        </w:rPr>
        <w:t xml:space="preserve"> </w:t>
      </w:r>
    </w:p>
    <w:p w14:paraId="5E4E6F7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比特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759E9D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2FF73A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分组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17AED4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6687CF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122DFD1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187A8D6B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10、路由器工作在( )。</w:t>
      </w:r>
      <w:r>
        <w:rPr>
          <w:sz w:val="16"/>
          <w:szCs w:val="16"/>
        </w:rPr>
        <w:t xml:space="preserve"> </w:t>
      </w:r>
    </w:p>
    <w:p w14:paraId="3A54346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物理层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D7AC1C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数据链路层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89C128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网络层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38606F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运输层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038BB9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</w:t>
      </w:r>
    </w:p>
    <w:p w14:paraId="0F9D259C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11、一个国家内的计算机网络系统,一般属于( )。</w:t>
      </w:r>
      <w:r>
        <w:rPr>
          <w:sz w:val="16"/>
          <w:szCs w:val="16"/>
        </w:rPr>
        <w:t xml:space="preserve"> </w:t>
      </w:r>
    </w:p>
    <w:p w14:paraId="1708978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WAN广域网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1582E1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LAN局域网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69C86B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MAN城域网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7F67A6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PAN个人区域网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C03EFD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57301A3D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12、数据链路层的数据传输单元为( )。</w:t>
      </w:r>
      <w:r>
        <w:rPr>
          <w:sz w:val="16"/>
          <w:szCs w:val="16"/>
        </w:rPr>
        <w:t xml:space="preserve"> </w:t>
      </w:r>
    </w:p>
    <w:p w14:paraId="7C9E17A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比特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012431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581B0F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分组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0C007A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E1CD27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6EF3F999">
      <w:pPr>
        <w:pStyle w:val="3"/>
        <w:keepNext w:val="0"/>
        <w:keepLines w:val="0"/>
        <w:widowControl/>
        <w:suppressLineNumbers w:val="0"/>
        <w:spacing w:before="100" w:beforeAutospacing="0" w:after="100" w:afterAutospacing="0" w:line="240" w:lineRule="atLeast"/>
        <w:ind w:left="0" w:right="0"/>
      </w:pPr>
      <w:r>
        <w:t>13、下列是合法IP地址的是(   )。</w:t>
      </w:r>
    </w:p>
    <w:p w14:paraId="43C9FEB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261.18.240.63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BAF9E7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100.400.91.32</w:t>
      </w:r>
    </w:p>
    <w:p w14:paraId="7C66FEC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202.108.10.78 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FD17DB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198.40.301.11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AA12B3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</w:t>
      </w:r>
    </w:p>
    <w:p w14:paraId="40700310">
      <w:pPr>
        <w:pStyle w:val="3"/>
        <w:keepNext w:val="0"/>
        <w:keepLines w:val="0"/>
        <w:widowControl/>
        <w:suppressLineNumbers w:val="0"/>
        <w:spacing w:before="100" w:beforeAutospacing="0" w:after="100" w:afterAutospacing="0" w:line="240" w:lineRule="atLeast"/>
        <w:ind w:left="0" w:right="0"/>
      </w:pPr>
      <w:r>
        <w:t>17、集线器工作在(   )。</w:t>
      </w:r>
    </w:p>
    <w:p w14:paraId="4CD96D3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运输层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45E6F9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数据链路层</w:t>
      </w:r>
    </w:p>
    <w:p w14:paraId="2AB824C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网络层 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9E2127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物理层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ED4B08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16"/>
          <w:szCs w:val="16"/>
          <w:lang w:val="en-US" w:eastAsia="zh-CN"/>
        </w:rPr>
        <w:t>D</w:t>
      </w:r>
    </w:p>
    <w:p w14:paraId="1792D81B">
      <w:pPr>
        <w:pStyle w:val="3"/>
        <w:keepNext w:val="0"/>
        <w:keepLines w:val="0"/>
        <w:widowControl/>
        <w:suppressLineNumbers w:val="0"/>
        <w:spacing w:before="100" w:beforeAutospacing="0" w:after="100" w:afterAutospacing="0" w:line="240" w:lineRule="atLeast"/>
        <w:ind w:left="0" w:right="0"/>
      </w:pPr>
      <w:r>
        <w:t>18、以下关于CSMA/CD协议描述错误的是(   )。</w:t>
      </w:r>
    </w:p>
    <w:p w14:paraId="164BCB0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CSMA/CD协议需要进行碰撞检测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4FF846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CSMA/CD协议采用全双工通信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D4888B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CSMA/CD协议在发送之前必须先检测信道,只有信道空闲时才允许发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FCE6FD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CSMA/CD协议当发生碰撞时需要延迟重发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297545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5CC5EE03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19、掩码255.224.0.0相对应的网络前缀有( )位。</w:t>
      </w:r>
      <w:r>
        <w:rPr>
          <w:sz w:val="16"/>
          <w:szCs w:val="16"/>
        </w:rPr>
        <w:t xml:space="preserve"> </w:t>
      </w:r>
    </w:p>
    <w:p w14:paraId="73B29F2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ADF4D1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11</w:t>
      </w:r>
      <w:r>
        <w:rPr>
          <w:rFonts w:ascii="宋体" w:hAnsi="宋体" w:eastAsia="宋体" w:cs="宋体"/>
          <w:sz w:val="16"/>
          <w:szCs w:val="16"/>
        </w:rPr>
        <w:br w:type="textWrapping"/>
      </w:r>
      <w:r>
        <w:rPr>
          <w:rFonts w:hint="eastAsia" w:ascii="宋体" w:hAnsi="宋体" w:eastAsia="宋体" w:cs="宋体"/>
          <w:sz w:val="16"/>
          <w:szCs w:val="16"/>
          <w:lang w:val="en-US" w:eastAsia="zh-CN"/>
        </w:rPr>
        <w:t xml:space="preserve">C、  </w:t>
      </w:r>
      <w:r>
        <w:rPr>
          <w:rFonts w:ascii="宋体" w:hAnsi="宋体" w:eastAsia="宋体" w:cs="宋体"/>
          <w:sz w:val="16"/>
          <w:szCs w:val="16"/>
        </w:rPr>
        <w:t xml:space="preserve">12 </w:t>
      </w:r>
    </w:p>
    <w:p w14:paraId="541FD00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</w:t>
      </w:r>
      <w:r>
        <w:rPr>
          <w:rFonts w:hint="eastAsia" w:ascii="宋体" w:hAnsi="宋体" w:eastAsia="宋体" w:cs="宋体"/>
          <w:sz w:val="16"/>
          <w:szCs w:val="16"/>
          <w:lang w:eastAsia="zh-CN"/>
        </w:rPr>
        <w:t>、</w:t>
      </w:r>
      <w:r>
        <w:rPr>
          <w:rFonts w:hint="eastAsia" w:ascii="宋体" w:hAnsi="宋体" w:eastAsia="宋体" w:cs="宋体"/>
          <w:sz w:val="16"/>
          <w:szCs w:val="16"/>
          <w:lang w:val="en-US" w:eastAsia="zh-CN"/>
        </w:rPr>
        <w:t xml:space="preserve">  </w:t>
      </w:r>
      <w:r>
        <w:rPr>
          <w:rFonts w:ascii="宋体" w:hAnsi="宋体" w:eastAsia="宋体" w:cs="宋体"/>
          <w:sz w:val="16"/>
          <w:szCs w:val="16"/>
        </w:rPr>
        <w:t>13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FF5A7A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4DC269DC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</w:pPr>
      <w:r>
        <w:rPr>
          <w:rStyle w:val="6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20、下列关于路由选择协议描述错误的是( )。</w:t>
      </w:r>
      <w:r>
        <w:rPr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 </w:t>
      </w:r>
    </w:p>
    <w:p w14:paraId="2F4C130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A、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内部网关协议是在一个自治系统内部使用的路由选择协议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77CF6A3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B、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外部网关协议是在自治系统之间使用的路由选择协议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1C70EBB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C、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RIP、OSPF、BGP4均属于内部网关协议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D、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一个自治系统内部使用同一种内部路由选择协议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616D56B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正确答案：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C</w:t>
      </w:r>
    </w:p>
    <w:p w14:paraId="1E71BD2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21、Internet服务提供商的英文缩写是( )。</w:t>
      </w:r>
      <w:r>
        <w:rPr>
          <w:sz w:val="16"/>
          <w:szCs w:val="16"/>
        </w:rPr>
        <w:t xml:space="preserve"> </w:t>
      </w:r>
    </w:p>
    <w:p w14:paraId="3FC25B6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USB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AB8D4C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ISP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67D57F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IDP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BF1989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IMA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9EEF12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579C0F08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22、下列关于互联网边缘部分描述错误的是( )</w:t>
      </w:r>
      <w:r>
        <w:rPr>
          <w:sz w:val="16"/>
          <w:szCs w:val="16"/>
        </w:rPr>
        <w:t xml:space="preserve"> </w:t>
      </w:r>
    </w:p>
    <w:p w14:paraId="6BDB5F3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边缘部分由所有连接在互联网上的主机组成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5EAA75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端系统中的主机只能是个人电脑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33F7E7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端系统之间的通信方式可分为客户-服务器式和对等式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40387F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对等连接是指两个主机可以进行平等的、对等连接通信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C012E6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6FDDEE01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23、随着电信和信息技术的发展,国际上出现了所谓的“三网融合”的趋势,下列不属于三网之一的是()。</w:t>
      </w:r>
      <w:r>
        <w:rPr>
          <w:sz w:val="16"/>
          <w:szCs w:val="16"/>
        </w:rPr>
        <w:t xml:space="preserve"> </w:t>
      </w:r>
    </w:p>
    <w:p w14:paraId="22D250D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传统电信网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01C940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计算机网(主要指互联网)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CA8E49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有线电视网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E06547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卫星通信网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B381A2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13DEADD5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24、下列哪种信息交换方式可实现通信双方可以同时发送和接收信息( )</w:t>
      </w:r>
      <w:r>
        <w:rPr>
          <w:sz w:val="16"/>
          <w:szCs w:val="16"/>
        </w:rPr>
        <w:t xml:space="preserve"> </w:t>
      </w:r>
    </w:p>
    <w:p w14:paraId="00D7DA3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单工通信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6AD46B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双工通信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92E9A0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半双工通信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E5006F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无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474D64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502F7F1E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25、用户登录交换机设备后首先进入的模式是( )</w:t>
      </w:r>
      <w:r>
        <w:rPr>
          <w:sz w:val="16"/>
          <w:szCs w:val="16"/>
        </w:rPr>
        <w:t xml:space="preserve"> </w:t>
      </w:r>
    </w:p>
    <w:p w14:paraId="2F165DA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用户模式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66B79E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特权模式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5EB49C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全局配置模式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BC4094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无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2DCC66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67917B9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26、由用户模式切换到特权模式,可以输入以下哪个命令实现( )</w:t>
      </w:r>
      <w:r>
        <w:rPr>
          <w:sz w:val="16"/>
          <w:szCs w:val="16"/>
        </w:rPr>
        <w:t xml:space="preserve"> </w:t>
      </w:r>
    </w:p>
    <w:p w14:paraId="40937FE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conf t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2BAE63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en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36648D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end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B407E9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exit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579EAD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0F4A3082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27、由特权模式切换到全局配置模式,可以输入以下哪个命令实现( )</w:t>
      </w:r>
      <w:r>
        <w:rPr>
          <w:sz w:val="16"/>
          <w:szCs w:val="16"/>
        </w:rPr>
        <w:t xml:space="preserve"> </w:t>
      </w:r>
    </w:p>
    <w:p w14:paraId="6CAB1F1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conf t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A3E0F2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en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EF4DC1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end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A1FDFE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exit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619505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4B8754AE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28、某位同学的命令界面显示S1(config)#,则该同学处于( )模式</w:t>
      </w:r>
      <w:r>
        <w:rPr>
          <w:sz w:val="16"/>
          <w:szCs w:val="16"/>
        </w:rPr>
        <w:t xml:space="preserve"> </w:t>
      </w:r>
    </w:p>
    <w:p w14:paraId="1454143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用户模式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386EA7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特权模式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06BBFD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全局配置模式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D9A552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局部配置模式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97750D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</w:t>
      </w:r>
    </w:p>
    <w:p w14:paraId="0BD78E9C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30、以下哪个不属于五层协议内容?</w:t>
      </w:r>
      <w:r>
        <w:rPr>
          <w:sz w:val="16"/>
          <w:szCs w:val="16"/>
        </w:rPr>
        <w:t xml:space="preserve"> </w:t>
      </w:r>
    </w:p>
    <w:p w14:paraId="3837685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应用层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9B648D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网际层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5A9EEB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运输层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A8982A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数据链路层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A6F48B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7DD5E27C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32、运输层的数据传输单元( )?</w:t>
      </w:r>
      <w:r>
        <w:rPr>
          <w:sz w:val="16"/>
          <w:szCs w:val="16"/>
        </w:rPr>
        <w:t xml:space="preserve"> </w:t>
      </w:r>
    </w:p>
    <w:p w14:paraId="17D4763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数据段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A338EC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分组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68BB1A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ED0FA7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18945F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176A07A5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33、网络层的数据传输单位( )?</w:t>
      </w:r>
      <w:r>
        <w:rPr>
          <w:sz w:val="16"/>
          <w:szCs w:val="16"/>
        </w:rPr>
        <w:t xml:space="preserve"> </w:t>
      </w:r>
    </w:p>
    <w:p w14:paraId="4B304FF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96C016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分组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646AD2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PDU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2B1BF8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54A08B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2204747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34、IP 数据报再传送到数据链路层,加上数据链路层的( ),成为数据链路层( )。</w:t>
      </w:r>
      <w:r>
        <w:rPr>
          <w:sz w:val="16"/>
          <w:szCs w:val="16"/>
        </w:rPr>
        <w:t xml:space="preserve"> </w:t>
      </w:r>
    </w:p>
    <w:p w14:paraId="7D51F47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首部和尾部,帧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3F3ED8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首部,帧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B31055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首部,报文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53D456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首部和尾部,报文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2BAB58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5FF1517A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35、数据链路层帧传送到物理层,物理层把( )传送到物理媒体。</w:t>
      </w:r>
      <w:r>
        <w:rPr>
          <w:sz w:val="16"/>
          <w:szCs w:val="16"/>
        </w:rPr>
        <w:t xml:space="preserve"> </w:t>
      </w:r>
    </w:p>
    <w:p w14:paraId="3299D05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PDU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0DCFFA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分组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817872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报文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6E2E2D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比特流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6D7DB4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54F57158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36、( )是错误的IP地址?</w:t>
      </w:r>
      <w:r>
        <w:rPr>
          <w:sz w:val="16"/>
          <w:szCs w:val="16"/>
        </w:rPr>
        <w:t xml:space="preserve"> </w:t>
      </w:r>
    </w:p>
    <w:p w14:paraId="06ED0B2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137.53. 0 .34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65CBA6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191.122.65.234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7E9520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204.17.206.10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0C8783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50. 267.45.128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1C2734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60A2018B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37、下列各项中属于A类IP地址的是( )?</w:t>
      </w:r>
      <w:r>
        <w:rPr>
          <w:sz w:val="16"/>
          <w:szCs w:val="16"/>
        </w:rPr>
        <w:t xml:space="preserve"> </w:t>
      </w:r>
    </w:p>
    <w:p w14:paraId="4B52DD1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202.204.44.1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4378A2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20.204.444.1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E5A15E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10000110.11001100.00110011.10100101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DCC778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01000111.10101010.01010111.11110001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3B5F39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1311E44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38、某主机IP地址为192.168.10.2,该主机所在网络最多能有多少台主机?</w:t>
      </w:r>
      <w:r>
        <w:rPr>
          <w:sz w:val="16"/>
          <w:szCs w:val="16"/>
        </w:rPr>
        <w:t xml:space="preserve"> </w:t>
      </w:r>
    </w:p>
    <w:p w14:paraId="2BF5234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 xml:space="preserve">2^24 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A507B1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 xml:space="preserve">2^16 </w:t>
      </w:r>
    </w:p>
    <w:p w14:paraId="29142C9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 xml:space="preserve">2^10 </w:t>
      </w:r>
    </w:p>
    <w:p w14:paraId="5F8B08B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 xml:space="preserve">2^8 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05AA06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14B453D8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39、MAC地址被固化在适配器的(</w:t>
      </w:r>
      <w:r>
        <w:rPr>
          <w:rStyle w:val="6"/>
          <w:rFonts w:hint="eastAsia"/>
          <w:sz w:val="16"/>
          <w:szCs w:val="16"/>
          <w:lang w:val="en-US" w:eastAsia="zh-CN"/>
        </w:rPr>
        <w:t xml:space="preserve"> </w:t>
      </w:r>
      <w:r>
        <w:rPr>
          <w:rStyle w:val="6"/>
          <w:sz w:val="16"/>
          <w:szCs w:val="16"/>
        </w:rPr>
        <w:t>)中</w:t>
      </w:r>
      <w:r>
        <w:rPr>
          <w:sz w:val="16"/>
          <w:szCs w:val="16"/>
        </w:rPr>
        <w:t xml:space="preserve"> </w:t>
      </w:r>
    </w:p>
    <w:p w14:paraId="581301B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RAM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715765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ROM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5A8B25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RUM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3A37FC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以上皆可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2A2943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03A2A410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40、半双工以太网传输技术的特点是( )。</w:t>
      </w:r>
      <w:r>
        <w:rPr>
          <w:rStyle w:val="6"/>
          <w:sz w:val="16"/>
          <w:szCs w:val="16"/>
        </w:rPr>
        <w:br w:type="textWrapping"/>
      </w:r>
      <w:r>
        <w:rPr>
          <w:rStyle w:val="6"/>
          <w:sz w:val="16"/>
          <w:szCs w:val="16"/>
        </w:rPr>
        <w:t>I.能同时发送和接收帧</w:t>
      </w:r>
      <w:r>
        <w:rPr>
          <w:rStyle w:val="6"/>
          <w:sz w:val="16"/>
          <w:szCs w:val="16"/>
        </w:rPr>
        <w:br w:type="textWrapping"/>
      </w:r>
      <w:r>
        <w:rPr>
          <w:rStyle w:val="6"/>
          <w:sz w:val="16"/>
          <w:szCs w:val="16"/>
        </w:rPr>
        <w:t>II.不受CSMA/CD限制</w:t>
      </w:r>
      <w:r>
        <w:rPr>
          <w:rStyle w:val="6"/>
          <w:sz w:val="16"/>
          <w:szCs w:val="16"/>
        </w:rPr>
        <w:br w:type="textWrapping"/>
      </w:r>
      <w:r>
        <w:rPr>
          <w:rStyle w:val="6"/>
          <w:sz w:val="16"/>
          <w:szCs w:val="16"/>
        </w:rPr>
        <w:t>III.不能同时发送和接收帧</w:t>
      </w:r>
      <w:r>
        <w:rPr>
          <w:rStyle w:val="6"/>
          <w:sz w:val="16"/>
          <w:szCs w:val="16"/>
        </w:rPr>
        <w:br w:type="textWrapping"/>
      </w:r>
      <w:r>
        <w:rPr>
          <w:rStyle w:val="6"/>
          <w:sz w:val="16"/>
          <w:szCs w:val="16"/>
        </w:rPr>
        <w:t>IV.受CSMACD限制</w:t>
      </w:r>
      <w:r>
        <w:rPr>
          <w:sz w:val="16"/>
          <w:szCs w:val="16"/>
        </w:rPr>
        <w:t xml:space="preserve"> </w:t>
      </w:r>
    </w:p>
    <w:p w14:paraId="1EEA805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I、II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C6A0DE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I、IV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7A05BF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II、III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87648F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III、 IV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3E7387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79928632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41、在一段时间内,一段数据传输错误的比特数为10,传输数据的比特总数为200,则误码率 BER为( )。</w:t>
      </w:r>
      <w:r>
        <w:rPr>
          <w:sz w:val="16"/>
          <w:szCs w:val="16"/>
        </w:rPr>
        <w:t xml:space="preserve"> </w:t>
      </w:r>
    </w:p>
    <w:p w14:paraId="51BB95C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5%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FA0BC3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50%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158E3C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10%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AAF06B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20%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770801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458FE0C2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42、接收端对收到的每一帧进行 CRC 检验,若得出的余数 R( )0,则判定这个帧有差错,就丢弃;若余数 R ( )0,则判定这个帧没有差错,就接受。</w:t>
      </w:r>
      <w:r>
        <w:rPr>
          <w:sz w:val="16"/>
          <w:szCs w:val="16"/>
        </w:rPr>
        <w:t xml:space="preserve"> </w:t>
      </w:r>
    </w:p>
    <w:p w14:paraId="5829800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≠ ,=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A3B290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=,≠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85128B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=,=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153327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≠ ,≠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39D062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074620BE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43、CRC 是一种常用的( ),而 FCS 是添加在数据后面的( )。</w:t>
      </w:r>
      <w:r>
        <w:rPr>
          <w:sz w:val="16"/>
          <w:szCs w:val="16"/>
        </w:rPr>
        <w:t xml:space="preserve"> </w:t>
      </w:r>
    </w:p>
    <w:p w14:paraId="2B1130D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冗余码,检错方法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5608DE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检错方法,冗余码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C17D32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检错方法,检错方法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1522F4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冗余码,冗余码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E54922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0A3E135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44、适配器检查 MAC 地址,如果是发往本站的帧则收下,然后再进行其他的处理。其中,收到的MAC地址与本站硬件地址相同的帧属于( ),发送给本局域网上所有站点(全1地址)的帧属于( )。</w:t>
      </w:r>
      <w:r>
        <w:rPr>
          <w:sz w:val="16"/>
          <w:szCs w:val="16"/>
        </w:rPr>
        <w:t xml:space="preserve"> </w:t>
      </w:r>
    </w:p>
    <w:p w14:paraId="3A529CF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单播帧,广播帧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88024B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单播帧,多播帧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4B8078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多播帧,广播帧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4A56AE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广播帧,多播帧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2857AC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7A0E0B9B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45、MAC地址包含多少个比特位? ( )</w:t>
      </w:r>
      <w:r>
        <w:rPr>
          <w:sz w:val="16"/>
          <w:szCs w:val="16"/>
        </w:rPr>
        <w:t xml:space="preserve"> </w:t>
      </w:r>
    </w:p>
    <w:p w14:paraId="7963DD9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2A212E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DBAD10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40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8D4383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48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9FB99C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11D422F6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47、以太网交换机进行转发决策时使用的地址是( )</w:t>
      </w:r>
      <w:r>
        <w:rPr>
          <w:sz w:val="16"/>
          <w:szCs w:val="16"/>
        </w:rPr>
        <w:t xml:space="preserve"> </w:t>
      </w:r>
    </w:p>
    <w:p w14:paraId="061F479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目的IP地址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1E6C2D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目的物理地址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07F402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源物理地址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08EC9C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源IP地址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9686B0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0DF7F821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48、采用点分十进制记法,二进制10000001 00110100 00000110 00000000转换为等价的点分十进制数是( )</w:t>
      </w:r>
      <w:r>
        <w:rPr>
          <w:sz w:val="16"/>
          <w:szCs w:val="16"/>
        </w:rPr>
        <w:t xml:space="preserve"> </w:t>
      </w:r>
    </w:p>
    <w:p w14:paraId="0A2E4BC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129.52.6.0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BD8BDE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128.52.5.0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35B2F8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128.54.4.0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0A5B38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129.54.6.0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389C24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76A0A920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49、采用点分十进制数192.5.48.3,转换为等价的32 位二进制数为( )</w:t>
      </w:r>
      <w:r>
        <w:rPr>
          <w:sz w:val="16"/>
          <w:szCs w:val="16"/>
        </w:rPr>
        <w:t xml:space="preserve"> </w:t>
      </w:r>
    </w:p>
    <w:p w14:paraId="718D815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11000000 00000110 00110000 00000101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E34397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11000000 00000101 00110000 00000011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748A47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11000000 00000110 00101000 00000100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BC85D4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11000000 00000110 00101000 00000010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3E8D5B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28C3018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50、采用点分十进制记法,32 位二进制10000000 00001010 00000010 00000011转换为等价的点分十进制数是( )</w:t>
      </w:r>
      <w:r>
        <w:rPr>
          <w:sz w:val="16"/>
          <w:szCs w:val="16"/>
        </w:rPr>
        <w:t xml:space="preserve"> </w:t>
      </w:r>
    </w:p>
    <w:p w14:paraId="5AB4A54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128.10.2.3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12FCC09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128.10.3.2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A87288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128.12.3.2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C95543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128.12.4.3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39E2FA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69A7EF2F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51、采用点分十进制数128.128.255.0,转换为等价的32 位二进制数为( )</w:t>
      </w:r>
      <w:r>
        <w:rPr>
          <w:sz w:val="16"/>
          <w:szCs w:val="16"/>
        </w:rPr>
        <w:t xml:space="preserve"> </w:t>
      </w:r>
    </w:p>
    <w:p w14:paraId="1E1B660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10000000 10000000 11111110 00000000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DA2B6E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10000000 10000000 11111111 00000000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A81F6F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10000000 10000000 01111111 00000000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18CAB9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10000000 10000000 11111101 00000000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CBAD325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3D1C6464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52、( )是错误的IP地址?</w:t>
      </w:r>
      <w:r>
        <w:rPr>
          <w:sz w:val="16"/>
          <w:szCs w:val="16"/>
        </w:rPr>
        <w:t xml:space="preserve"> </w:t>
      </w:r>
    </w:p>
    <w:p w14:paraId="72DD313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91.122.65.234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4DA7A6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137.53. 0 .34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641F4C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204.17.206.10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1ED436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50. 267.45.128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E5D0C2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77FBAECB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53、现对某个A类网络进行子网划分,其中子网号占8位,则相应的子网掩码为( )?</w:t>
      </w:r>
      <w:r>
        <w:rPr>
          <w:sz w:val="16"/>
          <w:szCs w:val="16"/>
        </w:rPr>
        <w:t xml:space="preserve"> </w:t>
      </w:r>
    </w:p>
    <w:p w14:paraId="600BA43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255.0.0.0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085C7A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255.255.0.0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ACF8B1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255.255.255.0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19DDDB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255. 255.255.255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688F57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683603D1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57、下列各项中属于A类IP地址的是( )?</w:t>
      </w:r>
      <w:r>
        <w:rPr>
          <w:sz w:val="16"/>
          <w:szCs w:val="16"/>
        </w:rPr>
        <w:t xml:space="preserve"> </w:t>
      </w:r>
    </w:p>
    <w:p w14:paraId="581D5E5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202.204.44.1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DEF2B1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20.204.444.1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6049C8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10000110.11001100.00110011.10100101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72F369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01000111.10101010.01010111.11110001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904056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D</w:t>
      </w:r>
    </w:p>
    <w:p w14:paraId="630A3B67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58、以下关于传输媒体的描述错误的是()</w:t>
      </w:r>
      <w:r>
        <w:rPr>
          <w:sz w:val="16"/>
          <w:szCs w:val="16"/>
        </w:rPr>
        <w:t xml:space="preserve"> </w:t>
      </w:r>
    </w:p>
    <w:p w14:paraId="4A971578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屏蔽双绞线的抗干扰能力比无屏蔽双绞线要强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77CAD96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一端采用T568A标准布线,另一端采用T568B标准布线的线缆称为直通线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06D2E49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光纤传输原理是基于光的全内反射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23D9476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基带同轴电缆主要用在数据通信中传送基带数字信号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30644A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B</w:t>
      </w:r>
    </w:p>
    <w:p w14:paraId="140583D2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62、ICMP属于下列哪一层的协议?</w:t>
      </w:r>
      <w:r>
        <w:rPr>
          <w:sz w:val="16"/>
          <w:szCs w:val="16"/>
        </w:rPr>
        <w:t xml:space="preserve"> </w:t>
      </w:r>
    </w:p>
    <w:p w14:paraId="1939D53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物理层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487DD0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数据链路层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34A5EEA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网络层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AE26A6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运输层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5EDEF17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C</w:t>
      </w:r>
    </w:p>
    <w:p w14:paraId="5FB61926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</w:pPr>
      <w:r>
        <w:rPr>
          <w:rStyle w:val="6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63、下列路由协议中﹐用于自治系统之间路由选择的是</w:t>
      </w:r>
      <w:r>
        <w:rPr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 </w:t>
      </w:r>
    </w:p>
    <w:p w14:paraId="6E6901C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A、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RIPv1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2B40B57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B、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RIPv2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72D739B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C、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OSPF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55109B0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D、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BGP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797849B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正确答案：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D</w:t>
      </w:r>
    </w:p>
    <w:p w14:paraId="0A6B29C8">
      <w:pPr>
        <w:pStyle w:val="7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sz w:val="16"/>
          <w:szCs w:val="16"/>
        </w:rPr>
      </w:pPr>
      <w:r>
        <w:rPr>
          <w:rStyle w:val="6"/>
          <w:sz w:val="16"/>
          <w:szCs w:val="16"/>
        </w:rPr>
        <w:t>64、网络管理员调试网络﹐使用( )命令来查看网络连通性。</w:t>
      </w:r>
      <w:r>
        <w:rPr>
          <w:sz w:val="16"/>
          <w:szCs w:val="16"/>
        </w:rPr>
        <w:t xml:space="preserve"> </w:t>
      </w:r>
    </w:p>
    <w:p w14:paraId="26710E9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A、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ping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65B5C38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B、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ipconfig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1F9B7CF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C、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arp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30754847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D、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route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 w14:paraId="41FD5D2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A</w:t>
      </w:r>
    </w:p>
    <w:p w14:paraId="089D6A43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eastAsia"/>
          <w:b/>
          <w:bCs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>以下关于计算机网络五层结构中，叙述正确的是（ ）</w:t>
      </w:r>
    </w:p>
    <w:p w14:paraId="2343917C">
      <w:pPr>
        <w:keepNext w:val="0"/>
        <w:keepLines w:val="0"/>
        <w:widowControl/>
        <w:numPr>
          <w:ilvl w:val="0"/>
          <w:numId w:val="2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sz w:val="16"/>
          <w:szCs w:val="16"/>
          <w:lang w:val="en-US" w:eastAsia="zh-CN"/>
        </w:rPr>
      </w:pPr>
      <w:r>
        <w:rPr>
          <w:rFonts w:hint="eastAsia"/>
          <w:sz w:val="16"/>
          <w:szCs w:val="16"/>
          <w:lang w:val="en-US" w:eastAsia="zh-CN"/>
        </w:rPr>
        <w:t>运输层负责主机-主机间的数据传输</w:t>
      </w:r>
    </w:p>
    <w:p w14:paraId="45B46610">
      <w:pPr>
        <w:keepNext w:val="0"/>
        <w:keepLines w:val="0"/>
        <w:widowControl/>
        <w:numPr>
          <w:ilvl w:val="0"/>
          <w:numId w:val="2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sz w:val="16"/>
          <w:szCs w:val="16"/>
          <w:lang w:val="en-US" w:eastAsia="zh-CN"/>
        </w:rPr>
      </w:pPr>
      <w:r>
        <w:rPr>
          <w:rFonts w:hint="default"/>
          <w:sz w:val="16"/>
          <w:szCs w:val="16"/>
          <w:lang w:val="en-US" w:eastAsia="zh-CN"/>
        </w:rPr>
        <w:t>数据链路层负责网络元素之间点到点的数据传输</w:t>
      </w:r>
    </w:p>
    <w:p w14:paraId="47AB60A7">
      <w:pPr>
        <w:keepNext w:val="0"/>
        <w:keepLines w:val="0"/>
        <w:widowControl/>
        <w:numPr>
          <w:ilvl w:val="0"/>
          <w:numId w:val="2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sz w:val="16"/>
          <w:szCs w:val="16"/>
          <w:lang w:val="en-US" w:eastAsia="zh-CN"/>
        </w:rPr>
      </w:pPr>
      <w:r>
        <w:rPr>
          <w:rFonts w:hint="default"/>
          <w:sz w:val="16"/>
          <w:szCs w:val="16"/>
          <w:lang w:val="en-US" w:eastAsia="zh-CN"/>
        </w:rPr>
        <w:t>网络层负责源主机到目的主机的路由选择</w:t>
      </w:r>
    </w:p>
    <w:p w14:paraId="67A33608">
      <w:pPr>
        <w:keepNext w:val="0"/>
        <w:keepLines w:val="0"/>
        <w:widowControl/>
        <w:numPr>
          <w:ilvl w:val="0"/>
          <w:numId w:val="2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sz w:val="16"/>
          <w:szCs w:val="16"/>
          <w:lang w:val="en-US" w:eastAsia="zh-CN"/>
        </w:rPr>
      </w:pPr>
      <w:r>
        <w:rPr>
          <w:rFonts w:hint="default"/>
          <w:sz w:val="16"/>
          <w:szCs w:val="16"/>
          <w:lang w:val="en-US" w:eastAsia="zh-CN"/>
        </w:rPr>
        <w:t>物理层包括集线器、传输介质等设备</w:t>
      </w:r>
    </w:p>
    <w:p w14:paraId="35E52BC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eastAsia="宋体"/>
          <w:sz w:val="16"/>
          <w:szCs w:val="16"/>
          <w:lang w:val="en-US" w:eastAsia="zh-CN"/>
        </w:rPr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16"/>
          <w:szCs w:val="16"/>
          <w:lang w:val="en-US" w:eastAsia="zh-CN"/>
        </w:rPr>
        <w:t>C</w:t>
      </w:r>
    </w:p>
    <w:p w14:paraId="0491A144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以下关于协议和服务的叙述中，表达正确的是（ ）</w:t>
      </w:r>
    </w:p>
    <w:p w14:paraId="2A1EBBC1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sz w:val="16"/>
          <w:szCs w:val="16"/>
          <w:lang w:val="en-US" w:eastAsia="zh-CN"/>
        </w:rPr>
      </w:pPr>
      <w:r>
        <w:rPr>
          <w:rFonts w:hint="eastAsia"/>
          <w:sz w:val="16"/>
          <w:szCs w:val="16"/>
          <w:lang w:val="en-US" w:eastAsia="zh-CN"/>
        </w:rPr>
        <w:t>协议是“水平”的，服务是“垂直”的</w:t>
      </w:r>
    </w:p>
    <w:p w14:paraId="47FCCB0F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sz w:val="16"/>
          <w:szCs w:val="16"/>
          <w:lang w:val="en-US" w:eastAsia="zh-CN"/>
        </w:rPr>
      </w:pPr>
      <w:r>
        <w:rPr>
          <w:rFonts w:hint="default"/>
          <w:sz w:val="16"/>
          <w:szCs w:val="16"/>
          <w:lang w:val="en-US" w:eastAsia="zh-CN"/>
        </w:rPr>
        <w:t>运输层可以为数据链路层提供服务</w:t>
      </w:r>
    </w:p>
    <w:p w14:paraId="478DBCF7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sz w:val="16"/>
          <w:szCs w:val="16"/>
          <w:lang w:val="en-US" w:eastAsia="zh-CN"/>
        </w:rPr>
      </w:pPr>
      <w:r>
        <w:rPr>
          <w:rFonts w:hint="default"/>
          <w:sz w:val="16"/>
          <w:szCs w:val="16"/>
          <w:lang w:val="en-US" w:eastAsia="zh-CN"/>
        </w:rPr>
        <w:t>协议是“垂直”的，服务是“水平”的</w:t>
      </w:r>
    </w:p>
    <w:p w14:paraId="28C0F261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sz w:val="16"/>
          <w:szCs w:val="16"/>
          <w:lang w:val="en-US" w:eastAsia="zh-CN"/>
        </w:rPr>
      </w:pPr>
      <w:r>
        <w:rPr>
          <w:rFonts w:hint="default"/>
          <w:sz w:val="16"/>
          <w:szCs w:val="16"/>
          <w:lang w:val="en-US" w:eastAsia="zh-CN"/>
        </w:rPr>
        <w:t>服务是控制两个对等实体进行通信的规则的集合</w:t>
      </w:r>
    </w:p>
    <w:p w14:paraId="7292C5E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eastAsia="宋体"/>
          <w:sz w:val="16"/>
          <w:szCs w:val="16"/>
          <w:lang w:val="en-US" w:eastAsia="zh-CN"/>
        </w:rPr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16"/>
          <w:szCs w:val="16"/>
          <w:lang w:val="en-US" w:eastAsia="zh-CN"/>
        </w:rPr>
        <w:t>A</w:t>
      </w:r>
    </w:p>
    <w:p w14:paraId="0501FF26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以下关于物理层，描述正确的是（ ）</w:t>
      </w:r>
    </w:p>
    <w:p w14:paraId="6FBB15A3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网线、光纤等传输介质属于物理层</w:t>
      </w:r>
    </w:p>
    <w:p w14:paraId="337883AE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sz w:val="16"/>
          <w:szCs w:val="16"/>
          <w:lang w:val="en-US" w:eastAsia="zh-CN"/>
        </w:rPr>
        <w:t>常见的物理层设备有集线器和交换机</w:t>
      </w:r>
    </w:p>
    <w:p w14:paraId="3F00C985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sz w:val="16"/>
          <w:szCs w:val="16"/>
          <w:lang w:val="en-US" w:eastAsia="zh-CN"/>
        </w:rPr>
        <w:t>其主要功能是实现数据帧的传输</w:t>
      </w:r>
    </w:p>
    <w:p w14:paraId="33D1C53D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sz w:val="16"/>
          <w:szCs w:val="16"/>
          <w:lang w:val="en-US" w:eastAsia="zh-CN"/>
        </w:rPr>
        <w:t>确定了传输媒体接口的一些特性</w:t>
      </w:r>
    </w:p>
    <w:p w14:paraId="26F1B52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D</w:t>
      </w:r>
    </w:p>
    <w:p w14:paraId="1DBDE02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8393114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E05DB9A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已知某待发送数据的长度为1000bit，发送速率为125bit/s，收发两端之间的传输距离为1000m，信号在媒体上的传播速率为200m/s，则发送时延为（ ）</w:t>
      </w:r>
    </w:p>
    <w:p w14:paraId="2E494E02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A、10</w:t>
      </w:r>
    </w:p>
    <w:p w14:paraId="3BED1F11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B、8</w:t>
      </w:r>
    </w:p>
    <w:p w14:paraId="58FEB23F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C、5</w:t>
      </w:r>
    </w:p>
    <w:p w14:paraId="36EC1E1A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D、4</w:t>
      </w:r>
    </w:p>
    <w:p w14:paraId="051F67B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sz w:val="16"/>
          <w:szCs w:val="16"/>
        </w:rPr>
        <w:t>正确答案：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B</w:t>
      </w:r>
    </w:p>
    <w:p w14:paraId="2216E7F9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在计算机网络五层结构中，网络层的数据格式为（ ），数据链路层的数据格式为（ ），运输层的数据格式为（ ）</w:t>
      </w:r>
    </w:p>
    <w:p w14:paraId="7A1195CC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数据包；报文段；数据帧</w:t>
      </w:r>
    </w:p>
    <w:p w14:paraId="1F30879A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数据包；比特流；报文段</w:t>
      </w:r>
    </w:p>
    <w:p w14:paraId="573C3EA7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报文段；数据帧；比特流</w:t>
      </w:r>
    </w:p>
    <w:p w14:paraId="7DB4A2B5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数据包；数据帧；报文段</w:t>
      </w:r>
    </w:p>
    <w:p w14:paraId="29FC686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D</w:t>
      </w:r>
    </w:p>
    <w:p w14:paraId="0DDECE91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已知某用户网络带宽为100Mbit/s，则该用户上网时最大速率为（ ）</w:t>
      </w:r>
    </w:p>
    <w:p w14:paraId="422400A6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A、100MBit/s</w:t>
      </w:r>
    </w:p>
    <w:p w14:paraId="2EBB95A2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B、102Mbit/s</w:t>
      </w:r>
    </w:p>
    <w:p w14:paraId="6DDB3005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C、12.5MBit/s</w:t>
      </w:r>
    </w:p>
    <w:p w14:paraId="083FF5C5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50Mbit/s</w:t>
      </w:r>
    </w:p>
    <w:p w14:paraId="445BFC60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C</w:t>
      </w:r>
    </w:p>
    <w:p w14:paraId="3DF96253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</w:p>
    <w:p w14:paraId="76183E13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color w:val="FF0000"/>
          <w:sz w:val="16"/>
          <w:szCs w:val="16"/>
          <w:lang w:val="en-US" w:eastAsia="zh-CN"/>
        </w:rPr>
      </w:pPr>
      <w:r>
        <w:rPr>
          <w:rFonts w:hint="default"/>
          <w:b/>
          <w:bCs/>
          <w:color w:val="FF0000"/>
          <w:sz w:val="16"/>
          <w:szCs w:val="16"/>
          <w:lang w:val="en-US" w:eastAsia="zh-CN"/>
        </w:rPr>
        <w:t>下列路由协议中﹐用于自治系统之间路由选择的是（  ）？</w:t>
      </w:r>
    </w:p>
    <w:p w14:paraId="1486BAA6">
      <w:pPr>
        <w:keepNext w:val="0"/>
        <w:keepLines w:val="0"/>
        <w:widowControl/>
        <w:numPr>
          <w:ilvl w:val="0"/>
          <w:numId w:val="6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color w:val="FF000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color w:val="FF0000"/>
          <w:sz w:val="16"/>
          <w:szCs w:val="16"/>
          <w:lang w:val="en-US" w:eastAsia="zh-CN"/>
        </w:rPr>
        <w:t>RIPv1</w:t>
      </w:r>
    </w:p>
    <w:p w14:paraId="6402DE97">
      <w:pPr>
        <w:keepNext w:val="0"/>
        <w:keepLines w:val="0"/>
        <w:widowControl/>
        <w:numPr>
          <w:ilvl w:val="0"/>
          <w:numId w:val="6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FF000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color w:val="FF0000"/>
          <w:sz w:val="16"/>
          <w:szCs w:val="16"/>
          <w:lang w:val="en-US" w:eastAsia="zh-CN"/>
        </w:rPr>
        <w:t>RIPv2</w:t>
      </w:r>
    </w:p>
    <w:p w14:paraId="2E8BB97C">
      <w:pPr>
        <w:keepNext w:val="0"/>
        <w:keepLines w:val="0"/>
        <w:widowControl/>
        <w:numPr>
          <w:ilvl w:val="0"/>
          <w:numId w:val="6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FF000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color w:val="FF0000"/>
          <w:sz w:val="16"/>
          <w:szCs w:val="16"/>
          <w:lang w:val="en-US" w:eastAsia="zh-CN"/>
        </w:rPr>
        <w:t>OSPF</w:t>
      </w:r>
    </w:p>
    <w:p w14:paraId="2ED01C9E">
      <w:pPr>
        <w:keepNext w:val="0"/>
        <w:keepLines w:val="0"/>
        <w:widowControl/>
        <w:numPr>
          <w:ilvl w:val="0"/>
          <w:numId w:val="6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FF000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color w:val="FF0000"/>
          <w:sz w:val="16"/>
          <w:szCs w:val="16"/>
          <w:lang w:val="en-US" w:eastAsia="zh-CN"/>
        </w:rPr>
        <w:t>BGP</w:t>
      </w:r>
    </w:p>
    <w:p w14:paraId="4BBF590D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D</w:t>
      </w:r>
    </w:p>
    <w:p w14:paraId="61E21FBD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同一局域网上的两个设备具有相同的静态MAC地址，其结果是( )</w:t>
      </w:r>
    </w:p>
    <w:p w14:paraId="1D949158">
      <w:pPr>
        <w:keepNext w:val="0"/>
        <w:keepLines w:val="0"/>
        <w:widowControl/>
        <w:numPr>
          <w:ilvl w:val="0"/>
          <w:numId w:val="7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首次引导的设备使用该地址，第二个设备不能通信</w:t>
      </w:r>
    </w:p>
    <w:p w14:paraId="721E03E5">
      <w:pPr>
        <w:keepNext w:val="0"/>
        <w:keepLines w:val="0"/>
        <w:widowControl/>
        <w:numPr>
          <w:ilvl w:val="0"/>
          <w:numId w:val="7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sz w:val="16"/>
          <w:szCs w:val="16"/>
          <w:lang w:val="en-US" w:eastAsia="zh-CN"/>
        </w:rPr>
        <w:t>最后引导的设备使用该地址，第一个设备不能通信</w:t>
      </w:r>
    </w:p>
    <w:p w14:paraId="437C4D17">
      <w:pPr>
        <w:keepNext w:val="0"/>
        <w:keepLines w:val="0"/>
        <w:widowControl/>
        <w:numPr>
          <w:ilvl w:val="0"/>
          <w:numId w:val="7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sz w:val="16"/>
          <w:szCs w:val="16"/>
          <w:lang w:val="en-US" w:eastAsia="zh-CN"/>
        </w:rPr>
        <w:t>这两个设备都能正常通信</w:t>
      </w:r>
    </w:p>
    <w:p w14:paraId="69126D35">
      <w:pPr>
        <w:keepNext w:val="0"/>
        <w:keepLines w:val="0"/>
        <w:widowControl/>
        <w:numPr>
          <w:ilvl w:val="0"/>
          <w:numId w:val="7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default"/>
          <w:b w:val="0"/>
          <w:bCs w:val="0"/>
          <w:sz w:val="16"/>
          <w:szCs w:val="16"/>
          <w:lang w:val="en-US" w:eastAsia="zh-CN"/>
        </w:rPr>
        <w:t>这两个设备都不能通信</w:t>
      </w:r>
    </w:p>
    <w:p w14:paraId="7BA6674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D</w:t>
      </w:r>
    </w:p>
    <w:p w14:paraId="6868CF36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现对某个A类网络进行子网划分，其中子网号占8位，则相应的子网掩码为（ ）？</w:t>
      </w:r>
    </w:p>
    <w:p w14:paraId="6E6C6649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A、255.0.0.0</w:t>
      </w:r>
    </w:p>
    <w:p w14:paraId="4EB9E28C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B、255.255.0.0</w:t>
      </w:r>
    </w:p>
    <w:p w14:paraId="24F0239B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C、255.255.255.0</w:t>
      </w:r>
    </w:p>
    <w:p w14:paraId="7D23EC52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255. 255.255.255</w:t>
      </w:r>
    </w:p>
    <w:p w14:paraId="6C6F0C53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B</w:t>
      </w:r>
    </w:p>
    <w:p w14:paraId="7C877A1C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</w:p>
    <w:p w14:paraId="638D90E5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使用CIDR技术将下列4个C类地址：202.145.27.0/24、202.145.29.0/24、202.145.31.0/24和202.145.33.0/24汇总为一个超网地址，其地址为（ ）</w:t>
      </w:r>
    </w:p>
    <w:p w14:paraId="52550D83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A、202.145.27.0/20</w:t>
      </w:r>
    </w:p>
    <w:p w14:paraId="41661B72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B、202.145.0.0/20</w:t>
      </w:r>
    </w:p>
    <w:p w14:paraId="1E2901E1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C、202.145.0.0/18</w:t>
      </w:r>
    </w:p>
    <w:p w14:paraId="2D257B5E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202.145.32.0/19</w:t>
      </w:r>
    </w:p>
    <w:p w14:paraId="3D20428E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highlight w:val="none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  <w:highlight w:val="none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  <w:highlight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C</w:t>
      </w:r>
    </w:p>
    <w:p w14:paraId="38422D37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</w:p>
    <w:p w14:paraId="30D69DCD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</w:p>
    <w:p w14:paraId="3DAA27A1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 xml:space="preserve">采用CRC进行差错校验，生成多项式为G(X)=X4+X+1，信息码字为10111，则计算出的CRC校验码是(  ) </w:t>
      </w:r>
    </w:p>
    <w:p w14:paraId="0E7B75E6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A、0000</w:t>
      </w:r>
    </w:p>
    <w:p w14:paraId="03CB4651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B、0100</w:t>
      </w:r>
    </w:p>
    <w:p w14:paraId="046E6996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 xml:space="preserve">C、0010 </w:t>
      </w:r>
    </w:p>
    <w:p w14:paraId="6BB2C5D4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 xml:space="preserve">1100 </w:t>
      </w:r>
    </w:p>
    <w:p w14:paraId="2DBB243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D</w:t>
      </w:r>
    </w:p>
    <w:p w14:paraId="0227A6A9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CSMA/CD（载波监听多点接入/碰撞检测）协议适用的网络拓扑结构是（ ）</w:t>
      </w:r>
    </w:p>
    <w:p w14:paraId="3A8A3BE9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A、星形网</w:t>
      </w:r>
    </w:p>
    <w:p w14:paraId="7A8F41B8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 xml:space="preserve">B、环形网 </w:t>
      </w:r>
    </w:p>
    <w:p w14:paraId="521BFE5D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 xml:space="preserve">C、总线型网 </w:t>
      </w:r>
    </w:p>
    <w:p w14:paraId="46CBCFFE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树形网</w:t>
      </w:r>
    </w:p>
    <w:p w14:paraId="5FDC8421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C</w:t>
      </w:r>
    </w:p>
    <w:p w14:paraId="45A938A4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firstLine="0" w:firstLine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default"/>
          <w:b/>
          <w:bCs/>
          <w:sz w:val="16"/>
          <w:szCs w:val="16"/>
          <w:lang w:val="en-US" w:eastAsia="zh-CN"/>
        </w:rPr>
        <w:t>掩码255.224.0.0相对应的网络前缀有(  )位</w:t>
      </w:r>
    </w:p>
    <w:p w14:paraId="2AD02E0B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A、10</w:t>
      </w:r>
    </w:p>
    <w:p w14:paraId="5CDDF850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B、11</w:t>
      </w:r>
    </w:p>
    <w:p w14:paraId="6E37102D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C、12</w:t>
      </w:r>
    </w:p>
    <w:p w14:paraId="1D7EC44D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D、13</w:t>
      </w:r>
    </w:p>
    <w:p w14:paraId="01E193C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正确答案：</w:t>
      </w:r>
      <w:r>
        <w:rPr>
          <w:rFonts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bookmarkStart w:id="0" w:name="_GoBack"/>
      <w:bookmarkEnd w:id="0"/>
    </w:p>
    <w:p w14:paraId="2EDB1174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firstLine="0" w:firstLineChars="0"/>
        <w:jc w:val="left"/>
        <w:rPr>
          <w:rFonts w:hint="default"/>
          <w:b/>
          <w:bCs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端口号的作用是（   ）</w:t>
      </w:r>
    </w:p>
    <w:p w14:paraId="3C3D3EEF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A、流量控制</w:t>
      </w:r>
    </w:p>
    <w:p w14:paraId="2E6011F9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B、ACL过滤</w:t>
      </w:r>
    </w:p>
    <w:p w14:paraId="49426F8A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C、建立连接</w:t>
      </w:r>
    </w:p>
    <w:p w14:paraId="7B33EF9A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D、对应用层进程的寻址</w:t>
      </w:r>
    </w:p>
    <w:p w14:paraId="2EADC91F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正确答案：</w:t>
      </w:r>
      <w:r>
        <w:rPr>
          <w:rFonts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</w:p>
    <w:p w14:paraId="0138DD16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firstLine="0" w:firstLineChars="0"/>
        <w:jc w:val="left"/>
        <w:rPr>
          <w:rFonts w:hint="eastAsia"/>
          <w:b/>
          <w:bCs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>CIDR地址块192.168.10.0/20，所包含的IP地址范围是（）</w:t>
      </w:r>
    </w:p>
    <w:p w14:paraId="44121E4F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A、192.168.10.0～192.168.12.255</w:t>
      </w:r>
    </w:p>
    <w:p w14:paraId="73F0F5B0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B、192.168.10.0～192.168.13.255</w:t>
      </w:r>
    </w:p>
    <w:p w14:paraId="16A392C9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 xml:space="preserve">C、192.168.0.0～192.168.14.255 </w:t>
      </w:r>
    </w:p>
    <w:p w14:paraId="1A856673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D、192.168.0.0～192.168.15.255</w:t>
      </w:r>
    </w:p>
    <w:p w14:paraId="35105C6B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D</w:t>
      </w:r>
    </w:p>
    <w:p w14:paraId="70D31001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firstLine="0" w:firstLine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>现在有以下 10.24.0.0/24 ，10.24.1.0/24 ，10.24.2.0/24 ，10.24.3.0/24 四个网段，哪条路由可以同时指向这四个网段？</w:t>
      </w:r>
    </w:p>
    <w:p w14:paraId="2169034A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A、10.24.1.0/23</w:t>
      </w:r>
    </w:p>
    <w:p w14:paraId="071AE559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B、0.0.0.0/0</w:t>
      </w:r>
    </w:p>
    <w:p w14:paraId="749D7AD0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C、10.24.0.0/22</w:t>
      </w:r>
    </w:p>
    <w:p w14:paraId="4DB1B93E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D、10.24.0.0/21</w:t>
      </w:r>
    </w:p>
    <w:p w14:paraId="3252E4E6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C</w:t>
      </w:r>
    </w:p>
    <w:p w14:paraId="149836BE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eastAsia"/>
          <w:b/>
          <w:bCs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>已知路由器A的地址空间为192.168.1.0/24,现要对路由器A划分四个子网（0、1、2、3），每个子网有50台主机，子网1可用IP地址范围为（）</w:t>
      </w:r>
    </w:p>
    <w:p w14:paraId="4A29ED6A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A、192.168.1.1-192.168.1.62</w:t>
      </w:r>
    </w:p>
    <w:p w14:paraId="7AD90F0B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B、192.168.1.0-192.168.1.63</w:t>
      </w:r>
    </w:p>
    <w:p w14:paraId="0819EBED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92.168.1.65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92.168.1.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126</w:t>
      </w:r>
    </w:p>
    <w:p w14:paraId="2ECD28F5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92.168.1.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64-1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92.168.1.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127</w:t>
      </w:r>
    </w:p>
    <w:p w14:paraId="0587A59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C</w:t>
      </w:r>
    </w:p>
    <w:p w14:paraId="3BF361B4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eastAsia"/>
          <w:b/>
          <w:bCs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>已知路由器B的地址空间为172.16.0.0/16,现要对路由器B划分四个子网（0、1、2、3），每个子网有1000台主机，子网0的IP地址范围为（）</w:t>
      </w:r>
    </w:p>
    <w:p w14:paraId="7C601DBC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72.16.0.1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3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1F00FAFE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72.16.4.1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7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4A499F8C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72.16.8.1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11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680FEBEE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72.16.12.1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72.16.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15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5C81C1EC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eastAsia="宋体"/>
          <w:b/>
          <w:bCs/>
          <w:sz w:val="16"/>
          <w:szCs w:val="16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hint="eastAsia" w:ascii="宋体" w:hAnsi="宋体" w:eastAsia="宋体" w:cs="宋体"/>
          <w:b w:val="0"/>
          <w:bCs w:val="0"/>
          <w:sz w:val="16"/>
          <w:szCs w:val="16"/>
          <w:lang w:val="en-US" w:eastAsia="zh-CN"/>
        </w:rPr>
        <w:t>A</w:t>
      </w:r>
    </w:p>
    <w:p w14:paraId="4B8BF6C6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/>
        <w:ind w:left="0" w:leftChars="0" w:right="0" w:rightChars="0" w:firstLine="0" w:firstLineChars="0"/>
        <w:jc w:val="left"/>
        <w:rPr>
          <w:rFonts w:hint="eastAsia"/>
          <w:b/>
          <w:bCs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>已知路由器C的地址空间为192.168.1.0/24,现要对路由器C划分四个子网（0、1、2、3），每个子网有5000台主机，子网0的IP地址范围为（）</w:t>
      </w:r>
    </w:p>
    <w:p w14:paraId="4329F579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A、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172.20.0.1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20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31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62CAD83C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B、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172.20.32.1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20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63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69E325E6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C、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172.20.64.1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20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95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162217F2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 w:val="0"/>
          <w:bCs w:val="0"/>
          <w:sz w:val="16"/>
          <w:szCs w:val="16"/>
          <w:lang w:val="en-US" w:eastAsia="zh-CN"/>
        </w:rPr>
        <w:t>D、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172.20.96.1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-1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72.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20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127</w:t>
      </w:r>
      <w:r>
        <w:rPr>
          <w:rFonts w:hint="default"/>
          <w:b w:val="0"/>
          <w:bCs w:val="0"/>
          <w:sz w:val="16"/>
          <w:szCs w:val="16"/>
          <w:lang w:val="en-US" w:eastAsia="zh-CN"/>
        </w:rPr>
        <w:t>.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254</w:t>
      </w:r>
    </w:p>
    <w:p w14:paraId="2CCA8382">
      <w:pPr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sz w:val="16"/>
          <w:szCs w:val="16"/>
        </w:rPr>
        <w:t>正确答案：</w:t>
      </w:r>
      <w:r>
        <w:rPr>
          <w:rFonts w:hint="eastAsia" w:ascii="宋体" w:hAnsi="宋体" w:eastAsia="宋体" w:cs="宋体"/>
          <w:b w:val="0"/>
          <w:bCs w:val="0"/>
          <w:sz w:val="16"/>
          <w:szCs w:val="16"/>
          <w:lang w:val="en-US" w:eastAsia="zh-CN"/>
        </w:rPr>
        <w:t>A</w:t>
      </w:r>
    </w:p>
    <w:p w14:paraId="53FD57C0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eastAsia"/>
          <w:b/>
          <w:bCs/>
          <w:sz w:val="16"/>
          <w:szCs w:val="16"/>
          <w:lang w:val="en-US" w:eastAsia="zh-CN"/>
        </w:rPr>
      </w:pPr>
    </w:p>
    <w:p w14:paraId="71F6B3F2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</w:p>
    <w:p w14:paraId="5334EC45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5824734C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</w:p>
    <w:p w14:paraId="51768A94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0" w:after="100" w:afterAutospacing="0"/>
        <w:ind w:leftChars="0" w:right="0" w:right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</w:p>
    <w:p w14:paraId="7CA23EFE"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312"/>
        </w:tabs>
        <w:spacing w:before="100" w:beforeAutospacing="0" w:after="100" w:afterAutospacing="0"/>
        <w:ind w:right="0" w:rightChars="0"/>
        <w:jc w:val="left"/>
        <w:rPr>
          <w:rFonts w:hint="default"/>
          <w:b/>
          <w:bCs/>
          <w:sz w:val="16"/>
          <w:szCs w:val="16"/>
          <w:lang w:val="en-US" w:eastAsia="zh-CN"/>
        </w:rPr>
      </w:pPr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74EB211-B507-4791-94BE-3F1D582E554A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2" w:fontKey="{0222DB11-0F73-422C-99EF-DCED8D02F41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07E9FA"/>
    <w:multiLevelType w:val="singleLevel"/>
    <w:tmpl w:val="A907E9FA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DD2CF453"/>
    <w:multiLevelType w:val="singleLevel"/>
    <w:tmpl w:val="DD2CF453"/>
    <w:lvl w:ilvl="0" w:tentative="0">
      <w:start w:val="6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7C71E21"/>
    <w:multiLevelType w:val="singleLevel"/>
    <w:tmpl w:val="17C71E21"/>
    <w:lvl w:ilvl="0" w:tentative="0">
      <w:start w:val="1"/>
      <w:numFmt w:val="upperLetter"/>
      <w:suff w:val="nothing"/>
      <w:lvlText w:val="%1、"/>
      <w:lvlJc w:val="left"/>
    </w:lvl>
  </w:abstractNum>
  <w:abstractNum w:abstractNumId="3">
    <w:nsid w:val="1DB32D36"/>
    <w:multiLevelType w:val="singleLevel"/>
    <w:tmpl w:val="1DB32D36"/>
    <w:lvl w:ilvl="0" w:tentative="0">
      <w:start w:val="1"/>
      <w:numFmt w:val="upperLetter"/>
      <w:suff w:val="nothing"/>
      <w:lvlText w:val="%1、"/>
      <w:lvlJc w:val="left"/>
    </w:lvl>
  </w:abstractNum>
  <w:abstractNum w:abstractNumId="4">
    <w:nsid w:val="2D8F947E"/>
    <w:multiLevelType w:val="singleLevel"/>
    <w:tmpl w:val="2D8F947E"/>
    <w:lvl w:ilvl="0" w:tentative="0">
      <w:start w:val="1"/>
      <w:numFmt w:val="upperLetter"/>
      <w:suff w:val="nothing"/>
      <w:lvlText w:val="%1、"/>
      <w:lvlJc w:val="left"/>
    </w:lvl>
  </w:abstractNum>
  <w:abstractNum w:abstractNumId="5">
    <w:nsid w:val="2EC10B1F"/>
    <w:multiLevelType w:val="singleLevel"/>
    <w:tmpl w:val="2EC10B1F"/>
    <w:lvl w:ilvl="0" w:tentative="0">
      <w:start w:val="1"/>
      <w:numFmt w:val="upperLetter"/>
      <w:suff w:val="nothing"/>
      <w:lvlText w:val="%1、"/>
      <w:lvlJc w:val="left"/>
    </w:lvl>
  </w:abstractNum>
  <w:abstractNum w:abstractNumId="6">
    <w:nsid w:val="46C14661"/>
    <w:multiLevelType w:val="singleLevel"/>
    <w:tmpl w:val="46C14661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1MDlkZTk1YTk4NzhjNzA2MDA1ZTNmOTdjYTNmNzAifQ=="/>
  </w:docVars>
  <w:rsids>
    <w:rsidRoot w:val="00000000"/>
    <w:rsid w:val="02CE3596"/>
    <w:rsid w:val="0313544C"/>
    <w:rsid w:val="0AFD306A"/>
    <w:rsid w:val="10881228"/>
    <w:rsid w:val="11C9530B"/>
    <w:rsid w:val="168A7F61"/>
    <w:rsid w:val="16BD5928"/>
    <w:rsid w:val="3C115791"/>
    <w:rsid w:val="51082C57"/>
    <w:rsid w:val="517B3ECE"/>
    <w:rsid w:val="598F04FE"/>
    <w:rsid w:val="5B2009B0"/>
    <w:rsid w:val="61665FE8"/>
    <w:rsid w:val="6A1567FD"/>
    <w:rsid w:val="7427333F"/>
    <w:rsid w:val="76FE4FBC"/>
    <w:rsid w:val="79DB761B"/>
    <w:rsid w:val="7AA1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16"/>
      <w:szCs w:val="16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mrt20"/>
    <w:basedOn w:val="1"/>
    <w:qFormat/>
    <w:uiPriority w:val="0"/>
    <w:pPr>
      <w:spacing w:before="200" w:beforeAutospacing="0"/>
      <w:jc w:val="left"/>
    </w:pPr>
    <w:rPr>
      <w:kern w:val="0"/>
      <w:lang w:val="en-US" w:eastAsia="zh-CN" w:bidi="ar"/>
    </w:rPr>
  </w:style>
  <w:style w:type="paragraph" w:styleId="8">
    <w:name w:val="List Paragraph"/>
    <w:basedOn w:val="1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4239</Words>
  <Characters>6199</Characters>
  <Lines>0</Lines>
  <Paragraphs>0</Paragraphs>
  <TotalTime>4</TotalTime>
  <ScaleCrop>false</ScaleCrop>
  <LinksUpToDate>false</LinksUpToDate>
  <CharactersWithSpaces>6878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2023-06-19T12:23:00Z</dcterms:created>
  <dc:creator>Administrator</dc:creator>
  <cp:lastModifiedBy>刘路路</cp:lastModifiedBy>
  <dcterms:modified xsi:type="dcterms:W3CDTF">2025-12-19T05:49:56Z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E71485AE6C9545008B6608309159F753_13</vt:lpwstr>
  </property>
  <property fmtid="{D5CDD505-2E9C-101B-9397-08002B2CF9AE}" pid="4" name="KSOTemplateDocerSaveRecord">
    <vt:lpwstr>eyJoZGlkIjoiMjdjYjM0NjVhMTk4ZGY3NDc3Y2NmYWEzNzBjZjE2ZGIiLCJ1c2VySWQiOiIxNDc5MTEwODgyIn0=</vt:lpwstr>
  </property>
</Properties>
</file>